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33" w:rsidRDefault="004A7534" w:rsidP="004A7534">
      <w:pPr>
        <w:jc w:val="center"/>
        <w:rPr>
          <w:rStyle w:val="fontstyle11"/>
        </w:rPr>
      </w:pPr>
      <w:r>
        <w:rPr>
          <w:rStyle w:val="fontstyle11"/>
        </w:rPr>
        <w:t>Генеалогический метод. Близнецовый метод</w:t>
      </w:r>
      <w:r>
        <w:rPr>
          <w:rStyle w:val="fontstyle11"/>
        </w:rPr>
        <w:t>.</w:t>
      </w:r>
    </w:p>
    <w:p w:rsidR="004A7534" w:rsidRPr="0020670F" w:rsidRDefault="004A7534" w:rsidP="004A7534">
      <w:pPr>
        <w:spacing w:after="0" w:line="360" w:lineRule="auto"/>
        <w:jc w:val="both"/>
        <w:rPr>
          <w:rStyle w:val="fontstyle01"/>
          <w:sz w:val="28"/>
          <w:szCs w:val="28"/>
        </w:rPr>
      </w:pPr>
      <w:r w:rsidRPr="0020670F">
        <w:rPr>
          <w:rStyle w:val="fontstyle01"/>
          <w:sz w:val="28"/>
          <w:szCs w:val="28"/>
        </w:rPr>
        <w:t xml:space="preserve">Основная часть </w:t>
      </w:r>
    </w:p>
    <w:p w:rsidR="004A7534" w:rsidRPr="00D662C5" w:rsidRDefault="004A7534" w:rsidP="004A7534">
      <w:pPr>
        <w:spacing w:after="0" w:line="360" w:lineRule="auto"/>
        <w:jc w:val="both"/>
        <w:rPr>
          <w:rStyle w:val="fontstyle01"/>
          <w:sz w:val="28"/>
          <w:szCs w:val="28"/>
          <w:u w:val="single"/>
        </w:rPr>
      </w:pPr>
      <w:r w:rsidRPr="00D662C5">
        <w:rPr>
          <w:rStyle w:val="fontstyle01"/>
          <w:sz w:val="28"/>
          <w:szCs w:val="28"/>
          <w:u w:val="single"/>
        </w:rPr>
        <w:t>ГИБРИДОЛОГИЧЕСКИЙ МЕТОД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>
        <w:rPr>
          <w:rStyle w:val="fontstyle01"/>
          <w:b w:val="0"/>
          <w:sz w:val="28"/>
          <w:szCs w:val="28"/>
        </w:rPr>
        <w:t xml:space="preserve"> </w:t>
      </w:r>
      <w:r w:rsidRPr="0020670F">
        <w:rPr>
          <w:rStyle w:val="fontstyle21"/>
        </w:rPr>
        <w:t>Известный советский генетик Н.К.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Кольцов писал: «Мы не можем ставить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опытов, мы не можем заставить Нежданову выйти замуж за Шаляпина только для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того, чтобы посмотреть, каковы у них будут дети».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Генетика человека имеет ряд особенностей:</w:t>
      </w:r>
      <w:r>
        <w:rPr>
          <w:rStyle w:val="fontstyle21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21"/>
        </w:rPr>
        <w:t>• на людях запрещены экспериментальные браки</w:t>
      </w:r>
      <w:r>
        <w:rPr>
          <w:rStyle w:val="fontstyle21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21"/>
        </w:rPr>
        <w:t>• рождается малое количество потомков</w:t>
      </w:r>
      <w:r>
        <w:rPr>
          <w:rStyle w:val="fontstyle21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21"/>
        </w:rPr>
        <w:t>• наблюдается позднее половое созревание и большая продолжительность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смены поколений (25-30лет)</w:t>
      </w:r>
      <w:r>
        <w:rPr>
          <w:rStyle w:val="fontstyle21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21"/>
        </w:rPr>
        <w:t>• у человека сложный кариотип (много хромосом и групп сцеплений)</w:t>
      </w:r>
      <w:r>
        <w:rPr>
          <w:rStyle w:val="fontstyle21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21"/>
        </w:rPr>
        <w:t>• невозможность создания одинаковых условий жизни исследуемых</w:t>
      </w:r>
    </w:p>
    <w:p w:rsidR="004A7534" w:rsidRPr="00591AED" w:rsidRDefault="004A7534" w:rsidP="004A7534">
      <w:pPr>
        <w:spacing w:after="0" w:line="360" w:lineRule="auto"/>
        <w:jc w:val="both"/>
        <w:rPr>
          <w:rStyle w:val="fontstyle01"/>
          <w:b w:val="0"/>
          <w:sz w:val="28"/>
          <w:szCs w:val="28"/>
          <w:u w:val="single"/>
        </w:rPr>
      </w:pPr>
      <w:r w:rsidRPr="00591AED">
        <w:rPr>
          <w:rStyle w:val="fontstyle01"/>
          <w:b w:val="0"/>
          <w:sz w:val="28"/>
          <w:szCs w:val="28"/>
          <w:u w:val="single"/>
        </w:rPr>
        <w:t xml:space="preserve">Методы изучения наследственности человека 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31"/>
        </w:rPr>
        <w:t xml:space="preserve">1) </w:t>
      </w:r>
      <w:r w:rsidRPr="0020670F">
        <w:rPr>
          <w:rStyle w:val="fontstyle21"/>
        </w:rPr>
        <w:t>Генеалогический метод</w:t>
      </w:r>
      <w:r>
        <w:rPr>
          <w:rStyle w:val="fontstyle21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31"/>
        </w:rPr>
        <w:t xml:space="preserve">2) </w:t>
      </w:r>
      <w:r w:rsidRPr="0020670F">
        <w:rPr>
          <w:rStyle w:val="fontstyle21"/>
        </w:rPr>
        <w:t>Популяционный метод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31"/>
        </w:rPr>
        <w:t xml:space="preserve">3) </w:t>
      </w:r>
      <w:r w:rsidRPr="0020670F">
        <w:rPr>
          <w:rStyle w:val="fontstyle21"/>
        </w:rPr>
        <w:t>Близнецовый метод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31"/>
        </w:rPr>
        <w:t xml:space="preserve">4) </w:t>
      </w:r>
      <w:r>
        <w:rPr>
          <w:rStyle w:val="fontstyle21"/>
        </w:rPr>
        <w:t>Цитологический метод</w:t>
      </w:r>
    </w:p>
    <w:p w:rsidR="004A7534" w:rsidRPr="0020670F" w:rsidRDefault="004A7534" w:rsidP="004A7534">
      <w:pPr>
        <w:spacing w:after="0" w:line="360" w:lineRule="auto"/>
        <w:jc w:val="both"/>
        <w:rPr>
          <w:rStyle w:val="fontstyle01"/>
          <w:sz w:val="28"/>
          <w:szCs w:val="28"/>
          <w:u w:val="single"/>
        </w:rPr>
      </w:pPr>
      <w:r w:rsidRPr="0020670F">
        <w:rPr>
          <w:rStyle w:val="fontstyle01"/>
          <w:sz w:val="28"/>
          <w:szCs w:val="28"/>
          <w:u w:val="single"/>
        </w:rPr>
        <w:t>Генеалогический метод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21"/>
        </w:rPr>
        <w:t>заключается в анализе родословных и позволяет определить тип наследования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21"/>
        </w:rPr>
        <w:t>(доминантный рецессивный, аутосомный или сцепленный с полом) признака, а также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 xml:space="preserve">его </w:t>
      </w:r>
      <w:proofErr w:type="spellStart"/>
      <w:r w:rsidRPr="0020670F">
        <w:rPr>
          <w:rStyle w:val="fontstyle21"/>
        </w:rPr>
        <w:t>моногенность</w:t>
      </w:r>
      <w:proofErr w:type="spellEnd"/>
      <w:r w:rsidRPr="0020670F">
        <w:rPr>
          <w:rStyle w:val="fontstyle21"/>
        </w:rPr>
        <w:t xml:space="preserve"> или </w:t>
      </w:r>
      <w:proofErr w:type="spellStart"/>
      <w:r w:rsidRPr="0020670F">
        <w:rPr>
          <w:rStyle w:val="fontstyle21"/>
        </w:rPr>
        <w:t>полигенность</w:t>
      </w:r>
      <w:proofErr w:type="spellEnd"/>
      <w:r w:rsidRPr="0020670F">
        <w:rPr>
          <w:rStyle w:val="fontstyle21"/>
        </w:rPr>
        <w:t>.</w:t>
      </w:r>
    </w:p>
    <w:p w:rsidR="004A7534" w:rsidRPr="0020670F" w:rsidRDefault="004A7534" w:rsidP="004A7534">
      <w:pPr>
        <w:spacing w:after="0" w:line="360" w:lineRule="auto"/>
        <w:jc w:val="both"/>
        <w:rPr>
          <w:rStyle w:val="fontstyle01"/>
          <w:b w:val="0"/>
          <w:sz w:val="28"/>
          <w:szCs w:val="28"/>
          <w:u w:val="single"/>
        </w:rPr>
      </w:pPr>
      <w:r w:rsidRPr="0020670F">
        <w:rPr>
          <w:rStyle w:val="fontstyle21"/>
          <w:u w:val="single"/>
        </w:rPr>
        <w:t xml:space="preserve">В генеалогическом методе можно </w:t>
      </w:r>
      <w:r w:rsidRPr="0020670F">
        <w:rPr>
          <w:rStyle w:val="fontstyle01"/>
          <w:b w:val="0"/>
          <w:sz w:val="28"/>
          <w:szCs w:val="28"/>
          <w:u w:val="single"/>
        </w:rPr>
        <w:t>выделить 2 этапа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>
        <w:rPr>
          <w:rStyle w:val="fontstyle41"/>
        </w:rPr>
        <w:t>1.</w:t>
      </w:r>
      <w:r w:rsidRPr="0020670F">
        <w:rPr>
          <w:rStyle w:val="fontstyle21"/>
        </w:rPr>
        <w:t>этап составления родословных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>2.</w:t>
      </w:r>
      <w:r w:rsidRPr="0020670F">
        <w:rPr>
          <w:rStyle w:val="fontstyle41"/>
        </w:rPr>
        <w:t xml:space="preserve"> </w:t>
      </w:r>
      <w:r w:rsidRPr="0020670F">
        <w:rPr>
          <w:rStyle w:val="fontstyle21"/>
        </w:rPr>
        <w:t>этап использования генеалогических данных для генетического анализа</w:t>
      </w:r>
    </w:p>
    <w:p w:rsidR="004A7534" w:rsidRPr="00D662C5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  <w:u w:val="single"/>
        </w:rPr>
      </w:pPr>
      <w:r w:rsidRPr="00D662C5">
        <w:rPr>
          <w:rStyle w:val="fontstyle01"/>
          <w:sz w:val="28"/>
          <w:szCs w:val="28"/>
          <w:u w:val="single"/>
        </w:rPr>
        <w:t>Задачи метода</w:t>
      </w:r>
    </w:p>
    <w:p w:rsidR="004A7534" w:rsidRDefault="004A7534" w:rsidP="004A7534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u w:val="single"/>
        </w:rPr>
      </w:pPr>
      <w:r>
        <w:rPr>
          <w:rStyle w:val="fontstyle21"/>
        </w:rPr>
        <w:t>1.</w:t>
      </w:r>
      <w:r w:rsidRPr="0020670F">
        <w:rPr>
          <w:rStyle w:val="fontstyle21"/>
        </w:rPr>
        <w:t>установление наследственного характера заболевания</w:t>
      </w:r>
    </w:p>
    <w:p w:rsidR="004A7534" w:rsidRDefault="004A7534" w:rsidP="004A7534">
      <w:pPr>
        <w:spacing w:after="0" w:line="360" w:lineRule="auto"/>
        <w:jc w:val="both"/>
        <w:rPr>
          <w:rStyle w:val="fontstyle21"/>
          <w:u w:val="single"/>
        </w:rPr>
      </w:pPr>
      <w:r>
        <w:rPr>
          <w:rStyle w:val="fontstyle21"/>
        </w:rPr>
        <w:t>2.</w:t>
      </w:r>
      <w:r w:rsidRPr="0020670F">
        <w:rPr>
          <w:rStyle w:val="fontstyle21"/>
        </w:rPr>
        <w:t xml:space="preserve">уточнение типа наследования признака и уровня </w:t>
      </w:r>
      <w:r w:rsidRPr="008038AC">
        <w:rPr>
          <w:rStyle w:val="fontstyle21"/>
          <w:u w:val="single"/>
        </w:rPr>
        <w:t>пенетрантности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>3.</w:t>
      </w:r>
      <w:r w:rsidRPr="0020670F">
        <w:rPr>
          <w:rStyle w:val="fontstyle21"/>
        </w:rPr>
        <w:t>определение сцепления и локализации генов в хромосомах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lastRenderedPageBreak/>
        <w:t>4.</w:t>
      </w:r>
      <w:r w:rsidRPr="008038AC">
        <w:rPr>
          <w:rStyle w:val="fontstyle21"/>
        </w:rPr>
        <w:t xml:space="preserve"> </w:t>
      </w:r>
      <w:r w:rsidRPr="0020670F">
        <w:rPr>
          <w:rStyle w:val="fontstyle21"/>
        </w:rPr>
        <w:t>изучение интенсивности изменения наследственного материала (частоты</w:t>
      </w:r>
      <w:r w:rsidRPr="008038AC">
        <w:rPr>
          <w:rStyle w:val="fontstyle21"/>
        </w:rPr>
        <w:t xml:space="preserve"> </w:t>
      </w:r>
      <w:r w:rsidRPr="0020670F">
        <w:rPr>
          <w:rStyle w:val="fontstyle21"/>
        </w:rPr>
        <w:t>мутаций) у человека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>
        <w:rPr>
          <w:rStyle w:val="fontstyle21"/>
        </w:rPr>
        <w:t>5.</w:t>
      </w:r>
      <w:r w:rsidRPr="008038AC">
        <w:rPr>
          <w:rStyle w:val="fontstyle21"/>
        </w:rPr>
        <w:t xml:space="preserve"> </w:t>
      </w:r>
      <w:r w:rsidRPr="0020670F">
        <w:rPr>
          <w:rStyle w:val="fontstyle21"/>
        </w:rPr>
        <w:t>исследование процессов взаимодействия генов</w:t>
      </w:r>
    </w:p>
    <w:p w:rsidR="004A7534" w:rsidRPr="008038AC" w:rsidRDefault="004A7534" w:rsidP="004A7534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u w:val="single"/>
        </w:rPr>
      </w:pPr>
      <w:r>
        <w:rPr>
          <w:rStyle w:val="fontstyle21"/>
        </w:rPr>
        <w:t>6.</w:t>
      </w:r>
      <w:r w:rsidRPr="008038AC">
        <w:rPr>
          <w:rStyle w:val="fontstyle21"/>
        </w:rPr>
        <w:t xml:space="preserve"> </w:t>
      </w:r>
      <w:r w:rsidRPr="0020670F">
        <w:rPr>
          <w:rStyle w:val="fontstyle21"/>
        </w:rPr>
        <w:t>расчет риска рождения больного ребенка при медико-генетическом</w:t>
      </w:r>
    </w:p>
    <w:p w:rsidR="004A7534" w:rsidRPr="008038AC" w:rsidRDefault="004A7534" w:rsidP="004A7534">
      <w:pPr>
        <w:spacing w:after="0" w:line="360" w:lineRule="auto"/>
        <w:jc w:val="both"/>
        <w:rPr>
          <w:rStyle w:val="fontstyle21"/>
          <w:rFonts w:ascii="Times New Roman" w:hAnsi="Times New Roman" w:cs="Times New Roman"/>
        </w:rPr>
      </w:pPr>
      <w:r w:rsidRPr="008038AC">
        <w:rPr>
          <w:rStyle w:val="fontstyle21"/>
          <w:rFonts w:ascii="Times New Roman" w:hAnsi="Times New Roman" w:cs="Times New Roman"/>
        </w:rPr>
        <w:t>консультировании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 w:rsidRPr="008038AC">
        <w:rPr>
          <w:rStyle w:val="fontstyle01"/>
          <w:sz w:val="28"/>
          <w:szCs w:val="28"/>
        </w:rPr>
        <w:t xml:space="preserve">Пенетрантность </w:t>
      </w:r>
      <w:r w:rsidRPr="0020670F">
        <w:rPr>
          <w:rStyle w:val="fontstyle01"/>
          <w:b w:val="0"/>
          <w:sz w:val="28"/>
          <w:szCs w:val="28"/>
        </w:rPr>
        <w:t xml:space="preserve">— </w:t>
      </w:r>
      <w:r w:rsidRPr="0020670F">
        <w:rPr>
          <w:rStyle w:val="fontstyle21"/>
        </w:rPr>
        <w:t>это частота проявления гена среди носителей данного гена.</w:t>
      </w:r>
    </w:p>
    <w:p w:rsidR="004A7534" w:rsidRDefault="004A7534" w:rsidP="004A7534">
      <w:pPr>
        <w:spacing w:after="0" w:line="360" w:lineRule="auto"/>
        <w:jc w:val="center"/>
        <w:rPr>
          <w:rStyle w:val="fontstyle51"/>
        </w:rPr>
      </w:pPr>
      <w:r>
        <w:rPr>
          <w:rStyle w:val="fontstyle21"/>
        </w:rPr>
        <w:t xml:space="preserve"> </w:t>
      </w:r>
      <w:r w:rsidRPr="008038AC">
        <w:rPr>
          <w:rStyle w:val="fontstyle51"/>
          <w:b/>
        </w:rPr>
        <w:t>Символы для составления родословной</w:t>
      </w:r>
    </w:p>
    <w:p w:rsidR="004A7534" w:rsidRPr="008038AC" w:rsidRDefault="004A7534" w:rsidP="004A7534">
      <w:pPr>
        <w:spacing w:after="0" w:line="360" w:lineRule="auto"/>
        <w:jc w:val="both"/>
        <w:rPr>
          <w:rStyle w:val="fontstyle01"/>
          <w:b w:val="0"/>
          <w:sz w:val="28"/>
          <w:szCs w:val="28"/>
          <w:u w:val="single"/>
        </w:rPr>
      </w:pPr>
      <w:r w:rsidRPr="00B11947">
        <w:rPr>
          <w:rStyle w:val="fontstyle21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335B10" wp14:editId="11392F09">
            <wp:simplePos x="0" y="0"/>
            <wp:positionH relativeFrom="column">
              <wp:posOffset>3453765</wp:posOffset>
            </wp:positionH>
            <wp:positionV relativeFrom="paragraph">
              <wp:posOffset>7620</wp:posOffset>
            </wp:positionV>
            <wp:extent cx="2796540" cy="3342005"/>
            <wp:effectExtent l="0" t="0" r="3810" b="0"/>
            <wp:wrapSquare wrapText="bothSides"/>
            <wp:docPr id="1" name="Рисунок 1" descr="C:\Users\Глеб\Desktop\м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Desktop\ми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8AC">
        <w:rPr>
          <w:rStyle w:val="fontstyle01"/>
          <w:b w:val="0"/>
          <w:sz w:val="28"/>
          <w:szCs w:val="28"/>
          <w:u w:val="single"/>
        </w:rPr>
        <w:t xml:space="preserve">Составление родословной </w:t>
      </w:r>
    </w:p>
    <w:p w:rsidR="004A7534" w:rsidRDefault="004A7534" w:rsidP="004A7534">
      <w:pPr>
        <w:spacing w:after="0" w:line="360" w:lineRule="auto"/>
        <w:jc w:val="both"/>
        <w:rPr>
          <w:rStyle w:val="fontstyle01"/>
          <w:b w:val="0"/>
          <w:sz w:val="28"/>
          <w:szCs w:val="28"/>
        </w:rPr>
      </w:pPr>
      <w:r w:rsidRPr="0020670F">
        <w:rPr>
          <w:rStyle w:val="fontstyle01"/>
          <w:b w:val="0"/>
          <w:sz w:val="28"/>
          <w:szCs w:val="28"/>
        </w:rPr>
        <w:t>Правила графического изображения родословной</w:t>
      </w:r>
      <w:r>
        <w:rPr>
          <w:rStyle w:val="fontstyle01"/>
          <w:b w:val="0"/>
          <w:sz w:val="28"/>
          <w:szCs w:val="28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01"/>
          <w:b w:val="0"/>
          <w:sz w:val="28"/>
          <w:szCs w:val="28"/>
        </w:rPr>
        <w:t>1</w:t>
      </w:r>
      <w:r w:rsidRPr="0020670F">
        <w:rPr>
          <w:rStyle w:val="fontstyle21"/>
        </w:rPr>
        <w:t xml:space="preserve">.Составление родословной начинают с </w:t>
      </w:r>
      <w:r w:rsidRPr="0020670F">
        <w:rPr>
          <w:rStyle w:val="fontstyle01"/>
          <w:b w:val="0"/>
          <w:sz w:val="28"/>
          <w:szCs w:val="28"/>
        </w:rPr>
        <w:t>пробанда</w:t>
      </w:r>
      <w:r w:rsidRPr="0020670F">
        <w:rPr>
          <w:rStyle w:val="fontstyle21"/>
        </w:rPr>
        <w:t>. Братья и сестры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располагаются в родословной в порядке рождения слева направо, начиная со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старшего.</w:t>
      </w:r>
      <w:r>
        <w:rPr>
          <w:rStyle w:val="fontstyle21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01"/>
          <w:b w:val="0"/>
          <w:sz w:val="28"/>
          <w:szCs w:val="28"/>
        </w:rPr>
        <w:t>2.</w:t>
      </w:r>
      <w:r w:rsidRPr="0020670F">
        <w:rPr>
          <w:rStyle w:val="fontstyle21"/>
        </w:rPr>
        <w:t>Все члены родословной должны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располагаться строго по поколениям в один ряд.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01"/>
          <w:b w:val="0"/>
          <w:sz w:val="28"/>
          <w:szCs w:val="28"/>
        </w:rPr>
        <w:t>3.</w:t>
      </w:r>
      <w:r w:rsidRPr="0020670F">
        <w:rPr>
          <w:rStyle w:val="fontstyle21"/>
        </w:rPr>
        <w:t>Поколения обозначаются римскими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цифрами слева от родословной сверху вниз.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01"/>
          <w:b w:val="0"/>
          <w:sz w:val="28"/>
          <w:szCs w:val="28"/>
        </w:rPr>
        <w:t>4.</w:t>
      </w:r>
      <w:r w:rsidRPr="0020670F">
        <w:rPr>
          <w:rStyle w:val="fontstyle21"/>
        </w:rPr>
        <w:t>Арабскими цифрами нумеруется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потомство одного поколения (весь ряд) слева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направо последовательно. Т.е. каждый член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родословной имеет свой шифр (</w:t>
      </w:r>
      <w:proofErr w:type="gramStart"/>
      <w:r w:rsidRPr="0020670F">
        <w:rPr>
          <w:rStyle w:val="fontstyle21"/>
        </w:rPr>
        <w:t>например</w:t>
      </w:r>
      <w:proofErr w:type="gramEnd"/>
      <w:r w:rsidRPr="0020670F">
        <w:rPr>
          <w:rStyle w:val="fontstyle21"/>
        </w:rPr>
        <w:t>: I-3, II-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01"/>
          <w:b w:val="0"/>
          <w:sz w:val="28"/>
          <w:szCs w:val="28"/>
        </w:rPr>
        <w:t>5.</w:t>
      </w:r>
      <w:r w:rsidRPr="0020670F">
        <w:rPr>
          <w:rStyle w:val="fontstyle21"/>
        </w:rPr>
        <w:t>Необходимо указывать возраст членов семьи, так как некоторые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наследственные заболевания проявляются в разные периоды жизни.</w:t>
      </w:r>
      <w:r>
        <w:rPr>
          <w:rStyle w:val="fontstyle21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01"/>
          <w:b w:val="0"/>
          <w:sz w:val="28"/>
          <w:szCs w:val="28"/>
        </w:rPr>
        <w:t>6.</w:t>
      </w:r>
      <w:r w:rsidRPr="0020670F">
        <w:rPr>
          <w:rStyle w:val="fontstyle21"/>
        </w:rPr>
        <w:t>Супруги родственников пробанда могут не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изображаться в родословной, если они здоровы.</w:t>
      </w:r>
      <w:r>
        <w:rPr>
          <w:rStyle w:val="fontstyle21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rStyle w:val="fontstyle21"/>
        </w:rPr>
      </w:pPr>
      <w:r w:rsidRPr="0020670F">
        <w:rPr>
          <w:rStyle w:val="fontstyle01"/>
          <w:b w:val="0"/>
          <w:sz w:val="28"/>
          <w:szCs w:val="28"/>
        </w:rPr>
        <w:t>7.</w:t>
      </w:r>
      <w:r w:rsidRPr="0020670F">
        <w:rPr>
          <w:rStyle w:val="fontstyle21"/>
        </w:rPr>
        <w:t>Важно отметить лично обследованных</w:t>
      </w:r>
      <w:r>
        <w:rPr>
          <w:rStyle w:val="fontstyle21"/>
        </w:rPr>
        <w:t xml:space="preserve"> </w:t>
      </w:r>
      <w:r w:rsidRPr="0020670F">
        <w:rPr>
          <w:rStyle w:val="fontstyle21"/>
        </w:rPr>
        <w:t>членов родословной знаком (!).</w:t>
      </w:r>
    </w:p>
    <w:p w:rsidR="004A7534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</w:p>
    <w:p w:rsidR="004A7534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</w:p>
    <w:p w:rsidR="004A7534" w:rsidRPr="00982022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  <w:r w:rsidRPr="00982022">
        <w:rPr>
          <w:rStyle w:val="fontstyle01"/>
          <w:sz w:val="28"/>
          <w:szCs w:val="28"/>
        </w:rPr>
        <w:lastRenderedPageBreak/>
        <w:t>Типы наследования</w:t>
      </w:r>
    </w:p>
    <w:p w:rsidR="004A7534" w:rsidRDefault="004A7534" w:rsidP="004A7534">
      <w:pPr>
        <w:spacing w:after="0" w:line="360" w:lineRule="auto"/>
        <w:jc w:val="both"/>
        <w:rPr>
          <w:rStyle w:val="fontstyle01"/>
          <w:rFonts w:ascii="TimesNewRomanPSMT" w:hAnsi="TimesNewRomanPSMT"/>
          <w:b w:val="0"/>
          <w:bCs w:val="0"/>
          <w:sz w:val="28"/>
          <w:szCs w:val="28"/>
        </w:rPr>
      </w:pPr>
    </w:p>
    <w:p w:rsidR="004A7534" w:rsidRPr="00982022" w:rsidRDefault="004A7534" w:rsidP="004A7534">
      <w:pPr>
        <w:spacing w:after="0" w:line="360" w:lineRule="auto"/>
        <w:rPr>
          <w:rFonts w:ascii="TimesNewRomanPSMT" w:hAnsi="TimesNewRomanPSMT"/>
          <w:sz w:val="28"/>
          <w:szCs w:val="28"/>
        </w:rPr>
      </w:pPr>
      <w:r w:rsidRPr="00982022">
        <w:rPr>
          <w:rStyle w:val="fontstyle01"/>
          <w:rFonts w:ascii="TimesNewRomanPSMT" w:hAnsi="TimesNewRomanPSMT"/>
          <w:b w:val="0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9CE24EA" wp14:editId="546B0B22">
            <wp:simplePos x="0" y="0"/>
            <wp:positionH relativeFrom="column">
              <wp:posOffset>606098</wp:posOffset>
            </wp:positionH>
            <wp:positionV relativeFrom="paragraph">
              <wp:posOffset>-198366</wp:posOffset>
            </wp:positionV>
            <wp:extent cx="4655820" cy="2445037"/>
            <wp:effectExtent l="0" t="0" r="0" b="0"/>
            <wp:wrapNone/>
            <wp:docPr id="2" name="Рисунок 2" descr="C:\Users\Глеб\Desktop\хзждл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\Desktop\хзждлб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44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534" w:rsidRPr="00982022" w:rsidRDefault="004A7534" w:rsidP="004A7534">
      <w:pPr>
        <w:spacing w:after="0" w:line="360" w:lineRule="auto"/>
        <w:rPr>
          <w:rFonts w:ascii="TimesNewRomanPSMT" w:hAnsi="TimesNewRomanPSMT"/>
          <w:sz w:val="28"/>
          <w:szCs w:val="28"/>
        </w:rPr>
      </w:pPr>
    </w:p>
    <w:p w:rsidR="004A7534" w:rsidRPr="00982022" w:rsidRDefault="004A7534" w:rsidP="004A7534">
      <w:pPr>
        <w:spacing w:after="0" w:line="360" w:lineRule="auto"/>
        <w:rPr>
          <w:rFonts w:ascii="TimesNewRomanPSMT" w:hAnsi="TimesNewRomanPSMT"/>
          <w:sz w:val="28"/>
          <w:szCs w:val="28"/>
        </w:rPr>
      </w:pPr>
    </w:p>
    <w:p w:rsidR="004A7534" w:rsidRPr="00982022" w:rsidRDefault="004A7534" w:rsidP="004A7534">
      <w:pPr>
        <w:spacing w:after="0" w:line="360" w:lineRule="auto"/>
        <w:rPr>
          <w:rFonts w:ascii="TimesNewRomanPSMT" w:hAnsi="TimesNewRomanPSMT"/>
          <w:sz w:val="28"/>
          <w:szCs w:val="28"/>
        </w:rPr>
      </w:pPr>
    </w:p>
    <w:p w:rsidR="004A7534" w:rsidRDefault="004A7534" w:rsidP="004A7534">
      <w:pPr>
        <w:spacing w:after="0" w:line="360" w:lineRule="auto"/>
        <w:rPr>
          <w:rFonts w:ascii="TimesNewRomanPSMT" w:hAnsi="TimesNewRomanPSMT"/>
          <w:sz w:val="28"/>
          <w:szCs w:val="28"/>
        </w:rPr>
      </w:pPr>
    </w:p>
    <w:p w:rsidR="004A7534" w:rsidRDefault="004A7534" w:rsidP="004A7534">
      <w:pPr>
        <w:spacing w:after="0" w:line="360" w:lineRule="auto"/>
        <w:jc w:val="right"/>
        <w:rPr>
          <w:rFonts w:ascii="TimesNewRomanPSMT" w:hAnsi="TimesNewRomanPSMT"/>
          <w:sz w:val="28"/>
          <w:szCs w:val="28"/>
        </w:rPr>
      </w:pPr>
    </w:p>
    <w:p w:rsidR="004A7534" w:rsidRDefault="004A7534" w:rsidP="004A7534">
      <w:pPr>
        <w:spacing w:after="0" w:line="360" w:lineRule="auto"/>
        <w:jc w:val="right"/>
        <w:rPr>
          <w:rFonts w:ascii="TimesNewRomanPSMT" w:hAnsi="TimesNewRomanPSMT"/>
          <w:sz w:val="28"/>
          <w:szCs w:val="28"/>
        </w:rPr>
      </w:pPr>
    </w:p>
    <w:p w:rsidR="004A7534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</w:p>
    <w:p w:rsidR="004A7534" w:rsidRPr="00AF13A9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  <w:r w:rsidRPr="00AF13A9">
        <w:rPr>
          <w:rStyle w:val="fontstyle01"/>
          <w:sz w:val="28"/>
          <w:szCs w:val="28"/>
        </w:rPr>
        <w:t>Аутосомно-доминантный тип наследования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 w:rsidRPr="00F137AC">
        <w:rPr>
          <w:rStyle w:val="fontstyle21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97074C" wp14:editId="21FFB053">
            <wp:simplePos x="0" y="0"/>
            <wp:positionH relativeFrom="column">
              <wp:posOffset>3842385</wp:posOffset>
            </wp:positionH>
            <wp:positionV relativeFrom="paragraph">
              <wp:posOffset>61595</wp:posOffset>
            </wp:positionV>
            <wp:extent cx="2269490" cy="1318260"/>
            <wp:effectExtent l="0" t="0" r="0" b="0"/>
            <wp:wrapSquare wrapText="bothSides"/>
            <wp:docPr id="3" name="Рисунок 3" descr="C:\Users\Глеб\Desktop\ч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еб\Desktop\чс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21"/>
        </w:rPr>
        <w:t>1) передача заболевания из поколения в поколение (наследование по вертикали);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2) передача заболевания от больных родителей детям; 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3) здоровые члены семьи обычно имеют здоровое потомство; </w:t>
      </w:r>
    </w:p>
    <w:p w:rsidR="004A7534" w:rsidRPr="00F137AC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>4) оба пола поражаются одинаково часто</w:t>
      </w:r>
      <w:r w:rsidRPr="00F137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7534" w:rsidRPr="00AF13A9" w:rsidRDefault="004A7534" w:rsidP="004A7534">
      <w:pPr>
        <w:spacing w:after="0" w:line="360" w:lineRule="auto"/>
        <w:jc w:val="center"/>
        <w:rPr>
          <w:rStyle w:val="fontstyle21"/>
        </w:rPr>
      </w:pPr>
      <w:r w:rsidRPr="00AF13A9">
        <w:rPr>
          <w:rStyle w:val="fontstyle01"/>
          <w:sz w:val="28"/>
          <w:szCs w:val="28"/>
        </w:rPr>
        <w:t>Аутосомно-рецессивный наследования тип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 w:rsidRPr="00666953">
        <w:rPr>
          <w:rStyle w:val="fontstyle01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91C1F17" wp14:editId="76E1A55F">
            <wp:simplePos x="0" y="0"/>
            <wp:positionH relativeFrom="column">
              <wp:posOffset>3194050</wp:posOffset>
            </wp:positionH>
            <wp:positionV relativeFrom="paragraph">
              <wp:posOffset>133350</wp:posOffset>
            </wp:positionV>
            <wp:extent cx="2677795" cy="1181100"/>
            <wp:effectExtent l="0" t="0" r="8255" b="0"/>
            <wp:wrapSquare wrapText="bothSides"/>
            <wp:docPr id="4" name="Рисунок 4" descr="C:\Users\Глеб\Desktop\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еб\Desktop\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21"/>
        </w:rPr>
        <w:t xml:space="preserve">а) Больные дети с наследственной патологией рождаются от </w:t>
      </w:r>
      <w:proofErr w:type="spellStart"/>
      <w:r>
        <w:rPr>
          <w:rStyle w:val="fontstyle21"/>
        </w:rPr>
        <w:t>фенотипически</w:t>
      </w:r>
      <w:proofErr w:type="spellEnd"/>
      <w:r>
        <w:rPr>
          <w:rStyle w:val="fontstyle21"/>
        </w:rPr>
        <w:t xml:space="preserve"> здоровых родителей, являющихся гетерозиготными носителями патологического гена. 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б) Больные чаще встречаются в одном поколении: среди родных или двоюродных сибсов (наследование «по горизонтали») или среди дядей и племянников (наследование «по ходу шахматного коня»). 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в) </w:t>
      </w:r>
      <w:proofErr w:type="gramStart"/>
      <w:r>
        <w:rPr>
          <w:rStyle w:val="fontstyle21"/>
        </w:rPr>
        <w:t>В</w:t>
      </w:r>
      <w:proofErr w:type="gramEnd"/>
      <w:r>
        <w:rPr>
          <w:rStyle w:val="fontstyle21"/>
        </w:rPr>
        <w:t xml:space="preserve"> родословной отмечается более высокий процент кровнородственных браков. </w:t>
      </w:r>
    </w:p>
    <w:p w:rsidR="004A7534" w:rsidRDefault="004A7534" w:rsidP="004A7534">
      <w:pPr>
        <w:spacing w:after="0" w:line="360" w:lineRule="auto"/>
        <w:rPr>
          <w:rFonts w:ascii="TimesNewRomanPSMT" w:hAnsi="TimesNewRomanPSMT"/>
          <w:sz w:val="28"/>
          <w:szCs w:val="28"/>
        </w:rPr>
      </w:pPr>
      <w:r>
        <w:rPr>
          <w:rStyle w:val="fontstyle21"/>
        </w:rPr>
        <w:t>г) Одинаково часто болеют мужчины и женщины</w:t>
      </w:r>
    </w:p>
    <w:p w:rsidR="004A7534" w:rsidRPr="00AF13A9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  <w:r w:rsidRPr="00AF13A9">
        <w:rPr>
          <w:rStyle w:val="fontstyle01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9921C8E" wp14:editId="055E54EC">
            <wp:simplePos x="0" y="0"/>
            <wp:positionH relativeFrom="column">
              <wp:posOffset>2957830</wp:posOffset>
            </wp:positionH>
            <wp:positionV relativeFrom="paragraph">
              <wp:posOffset>350520</wp:posOffset>
            </wp:positionV>
            <wp:extent cx="3274060" cy="1432560"/>
            <wp:effectExtent l="0" t="0" r="2540" b="0"/>
            <wp:wrapSquare wrapText="bothSides"/>
            <wp:docPr id="5" name="Рисунок 5" descr="C:\Users\Глеб\Desktop\х рец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еб\Desktop\х реце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3A9">
        <w:rPr>
          <w:rStyle w:val="fontstyle01"/>
          <w:sz w:val="28"/>
          <w:szCs w:val="28"/>
        </w:rPr>
        <w:t>Х-сцепленный тип наследования</w:t>
      </w:r>
    </w:p>
    <w:p w:rsidR="004A7534" w:rsidRPr="00AF13A9" w:rsidRDefault="004A7534" w:rsidP="004A7534">
      <w:pPr>
        <w:spacing w:after="0" w:line="360" w:lineRule="auto"/>
        <w:rPr>
          <w:rStyle w:val="fontstyle01"/>
          <w:sz w:val="28"/>
          <w:szCs w:val="28"/>
        </w:rPr>
      </w:pPr>
      <w:r w:rsidRPr="00AF13A9">
        <w:rPr>
          <w:rStyle w:val="fontstyle01"/>
          <w:sz w:val="28"/>
          <w:szCs w:val="28"/>
        </w:rPr>
        <w:t xml:space="preserve">Х-сцепленным рецессивным 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>а) болеют преимущественно лица мужского пола;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б) больные дети рождаются от </w:t>
      </w:r>
      <w:proofErr w:type="spellStart"/>
      <w:r>
        <w:rPr>
          <w:rStyle w:val="fontstyle21"/>
        </w:rPr>
        <w:t>фенотипически</w:t>
      </w:r>
      <w:proofErr w:type="spellEnd"/>
      <w:r>
        <w:rPr>
          <w:rStyle w:val="fontstyle21"/>
        </w:rPr>
        <w:t xml:space="preserve"> здоровых родителей, но мать больного является гетерозиготной носительницей патологического гена («кондуктор»); 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в) больные мужчины не передают заболевания своим сыновьям, но все их дочери становятся «кондукторами»; 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г) редкие случаи заболевания женщин возможны, если их отец болен, а </w:t>
      </w:r>
      <w:proofErr w:type="spellStart"/>
      <w:r>
        <w:rPr>
          <w:rStyle w:val="fontstyle21"/>
        </w:rPr>
        <w:t>матьносительница</w:t>
      </w:r>
      <w:proofErr w:type="spellEnd"/>
    </w:p>
    <w:p w:rsidR="004A7534" w:rsidRPr="00AF13A9" w:rsidRDefault="004A7534" w:rsidP="004A7534">
      <w:pPr>
        <w:spacing w:after="0" w:line="360" w:lineRule="auto"/>
        <w:rPr>
          <w:rStyle w:val="fontstyle01"/>
          <w:sz w:val="28"/>
          <w:szCs w:val="28"/>
        </w:rPr>
      </w:pPr>
      <w:r w:rsidRPr="00AF13A9">
        <w:rPr>
          <w:rStyle w:val="fontstyle01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EEC9357" wp14:editId="24DD2D86">
            <wp:simplePos x="0" y="0"/>
            <wp:positionH relativeFrom="column">
              <wp:posOffset>3347085</wp:posOffset>
            </wp:positionH>
            <wp:positionV relativeFrom="paragraph">
              <wp:posOffset>62865</wp:posOffset>
            </wp:positionV>
            <wp:extent cx="2795270" cy="1455420"/>
            <wp:effectExtent l="0" t="0" r="5080" b="0"/>
            <wp:wrapSquare wrapText="bothSides"/>
            <wp:docPr id="6" name="Рисунок 6" descr="C:\Users\Глеб\Desktop\х сцеп домин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еб\Desktop\х сцеп доминан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3A9">
        <w:rPr>
          <w:rStyle w:val="fontstyle01"/>
          <w:sz w:val="28"/>
          <w:szCs w:val="28"/>
        </w:rPr>
        <w:t xml:space="preserve">Х-сцепленным доминантным 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а) заболевание прослеживается в каждом поколении; 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б) если болен отец, то все его дочери будут больными, а все сыновья здоровыми; 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в) если больна мать, то вероятность рождения больного ребенка равна 50% независимо от пола; </w:t>
      </w:r>
    </w:p>
    <w:p w:rsidR="004A7534" w:rsidRDefault="004A7534" w:rsidP="004A7534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г) болеют как мужчины, так и женщины, но в целом больных женщин в семье в 2 раза больше, чем больных мужчин; </w:t>
      </w:r>
    </w:p>
    <w:p w:rsidR="004A7534" w:rsidRDefault="004A7534" w:rsidP="004A7534">
      <w:pPr>
        <w:spacing w:after="0" w:line="360" w:lineRule="auto"/>
        <w:rPr>
          <w:rFonts w:ascii="TimesNewRomanPSMT" w:hAnsi="TimesNewRomanPSMT"/>
          <w:sz w:val="28"/>
          <w:szCs w:val="28"/>
        </w:rPr>
      </w:pPr>
      <w:r>
        <w:rPr>
          <w:rStyle w:val="fontstyle21"/>
        </w:rPr>
        <w:t>д) у здоровых родителей все дети будут здоровыми</w:t>
      </w:r>
    </w:p>
    <w:p w:rsidR="004A7534" w:rsidRDefault="004A7534" w:rsidP="004A7534">
      <w:pPr>
        <w:jc w:val="center"/>
        <w:rPr>
          <w:rStyle w:val="fontstyle01"/>
          <w:sz w:val="28"/>
          <w:szCs w:val="28"/>
        </w:rPr>
      </w:pPr>
      <w:r w:rsidRPr="00AF13A9">
        <w:rPr>
          <w:rStyle w:val="fontstyle01"/>
          <w:sz w:val="28"/>
          <w:szCs w:val="28"/>
        </w:rPr>
        <w:lastRenderedPageBreak/>
        <w:t>Близнецовый метод</w:t>
      </w:r>
      <w:r w:rsidRPr="009E446B">
        <w:rPr>
          <w:rFonts w:ascii="TimesNewRomanPSMT" w:hAnsi="TimesNewRomanPSMT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4283B01" wp14:editId="266C8096">
            <wp:simplePos x="0" y="0"/>
            <wp:positionH relativeFrom="column">
              <wp:posOffset>4596765</wp:posOffset>
            </wp:positionH>
            <wp:positionV relativeFrom="paragraph">
              <wp:posOffset>727710</wp:posOffset>
            </wp:positionV>
            <wp:extent cx="1424940" cy="1859280"/>
            <wp:effectExtent l="0" t="0" r="3810" b="7620"/>
            <wp:wrapSquare wrapText="bothSides"/>
            <wp:docPr id="8" name="Рисунок 8" descr="C:\Users\Глеб\Desktop\близ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леб\Desktop\близ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46B">
        <w:rPr>
          <w:rStyle w:val="fontstyle01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B8DD18F" wp14:editId="7AAD3755">
            <wp:simplePos x="0" y="0"/>
            <wp:positionH relativeFrom="column">
              <wp:posOffset>85725</wp:posOffset>
            </wp:positionH>
            <wp:positionV relativeFrom="paragraph">
              <wp:posOffset>483870</wp:posOffset>
            </wp:positionV>
            <wp:extent cx="1543685" cy="2247900"/>
            <wp:effectExtent l="0" t="0" r="0" b="0"/>
            <wp:wrapSquare wrapText="bothSides"/>
            <wp:docPr id="7" name="Рисунок 7" descr="C:\Users\Глеб\Desktop\35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леб\Desktop\35е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  <w:sz w:val="28"/>
          <w:szCs w:val="28"/>
        </w:rPr>
        <w:t xml:space="preserve"> </w:t>
      </w:r>
    </w:p>
    <w:p w:rsidR="004A7534" w:rsidRDefault="004A7534" w:rsidP="004A7534">
      <w:pPr>
        <w:jc w:val="center"/>
        <w:rPr>
          <w:rStyle w:val="fontstyle01"/>
          <w:sz w:val="28"/>
          <w:szCs w:val="28"/>
        </w:rPr>
      </w:pPr>
      <w:r w:rsidRPr="00AF13A9">
        <w:rPr>
          <w:rStyle w:val="fontstyle21"/>
        </w:rPr>
        <w:t xml:space="preserve">Разработан </w:t>
      </w:r>
      <w:proofErr w:type="spellStart"/>
      <w:r w:rsidRPr="00AF13A9">
        <w:rPr>
          <w:rStyle w:val="fontstyle21"/>
        </w:rPr>
        <w:t>Гальтоном</w:t>
      </w:r>
      <w:proofErr w:type="spellEnd"/>
      <w:r w:rsidRPr="00AF13A9">
        <w:rPr>
          <w:rStyle w:val="fontstyle21"/>
        </w:rPr>
        <w:t xml:space="preserve"> в 1876г. Основан на изучении и</w:t>
      </w:r>
      <w:r>
        <w:rPr>
          <w:rStyle w:val="fontstyle21"/>
        </w:rPr>
        <w:t xml:space="preserve"> </w:t>
      </w:r>
      <w:r w:rsidRPr="00AF13A9">
        <w:rPr>
          <w:rStyle w:val="fontstyle21"/>
        </w:rPr>
        <w:t xml:space="preserve">сравнении пар однояйцевых и </w:t>
      </w:r>
      <w:proofErr w:type="spellStart"/>
      <w:r w:rsidRPr="00AF13A9">
        <w:rPr>
          <w:rStyle w:val="fontstyle21"/>
        </w:rPr>
        <w:t>разнояйцевых</w:t>
      </w:r>
      <w:proofErr w:type="spellEnd"/>
      <w:r w:rsidRPr="00AF13A9">
        <w:rPr>
          <w:rStyle w:val="fontstyle21"/>
        </w:rPr>
        <w:t xml:space="preserve"> близнецов, влиянии</w:t>
      </w:r>
      <w:r>
        <w:rPr>
          <w:rStyle w:val="fontstyle21"/>
        </w:rPr>
        <w:t xml:space="preserve"> </w:t>
      </w:r>
      <w:r w:rsidRPr="00AF13A9">
        <w:rPr>
          <w:rStyle w:val="fontstyle21"/>
        </w:rPr>
        <w:t>среды воспитания и обучения на формирование признака.</w:t>
      </w:r>
      <w:r>
        <w:rPr>
          <w:rStyle w:val="fontstyle21"/>
        </w:rPr>
        <w:t xml:space="preserve"> </w:t>
      </w:r>
      <w:r w:rsidRPr="00AF13A9">
        <w:rPr>
          <w:rStyle w:val="fontstyle21"/>
        </w:rPr>
        <w:t>Этот метод используют в генетике человека</w:t>
      </w:r>
      <w:r>
        <w:rPr>
          <w:rStyle w:val="fontstyle21"/>
        </w:rPr>
        <w:t xml:space="preserve"> </w:t>
      </w:r>
      <w:r w:rsidRPr="00AF13A9">
        <w:rPr>
          <w:rStyle w:val="fontstyle21"/>
        </w:rPr>
        <w:t>для выяснения степени наследственной обусловленности исследуемых</w:t>
      </w:r>
      <w:r>
        <w:rPr>
          <w:rStyle w:val="fontstyle21"/>
        </w:rPr>
        <w:t xml:space="preserve"> </w:t>
      </w:r>
      <w:r w:rsidRPr="00AF13A9">
        <w:rPr>
          <w:rStyle w:val="fontstyle21"/>
        </w:rPr>
        <w:t>признаков.</w:t>
      </w:r>
      <w:r>
        <w:rPr>
          <w:rStyle w:val="fontstyle21"/>
        </w:rPr>
        <w:t xml:space="preserve"> </w:t>
      </w:r>
      <w:r w:rsidRPr="00AF13A9">
        <w:rPr>
          <w:rStyle w:val="fontstyle21"/>
        </w:rPr>
        <w:t>Близнецами называют одновременно родившихся детей. Они</w:t>
      </w:r>
      <w:r>
        <w:rPr>
          <w:rStyle w:val="fontstyle21"/>
        </w:rPr>
        <w:t xml:space="preserve"> б</w:t>
      </w:r>
      <w:r w:rsidRPr="00AF13A9">
        <w:rPr>
          <w:rStyle w:val="fontstyle21"/>
        </w:rPr>
        <w:t xml:space="preserve">ывают </w:t>
      </w:r>
      <w:r w:rsidRPr="00AF13A9">
        <w:rPr>
          <w:rStyle w:val="fontstyle01"/>
          <w:sz w:val="28"/>
          <w:szCs w:val="28"/>
        </w:rPr>
        <w:t>монозиготными (однояйцевыми) и дизиготными</w:t>
      </w:r>
      <w:r>
        <w:rPr>
          <w:rStyle w:val="fontstyle01"/>
          <w:sz w:val="28"/>
          <w:szCs w:val="28"/>
        </w:rPr>
        <w:t xml:space="preserve"> </w:t>
      </w:r>
      <w:r w:rsidRPr="00AF13A9">
        <w:rPr>
          <w:rStyle w:val="fontstyle01"/>
          <w:sz w:val="28"/>
          <w:szCs w:val="28"/>
        </w:rPr>
        <w:t>(</w:t>
      </w:r>
      <w:proofErr w:type="spellStart"/>
      <w:r w:rsidRPr="00AF13A9">
        <w:rPr>
          <w:rStyle w:val="fontstyle01"/>
          <w:sz w:val="28"/>
          <w:szCs w:val="28"/>
        </w:rPr>
        <w:t>разнояйцевыми</w:t>
      </w:r>
      <w:proofErr w:type="spellEnd"/>
      <w:r w:rsidRPr="00AF13A9">
        <w:rPr>
          <w:rStyle w:val="fontstyle01"/>
          <w:sz w:val="28"/>
          <w:szCs w:val="28"/>
        </w:rPr>
        <w:t>).</w:t>
      </w:r>
      <w:r>
        <w:rPr>
          <w:rStyle w:val="fontstyle01"/>
          <w:sz w:val="28"/>
          <w:szCs w:val="28"/>
        </w:rPr>
        <w:t xml:space="preserve"> </w:t>
      </w:r>
    </w:p>
    <w:p w:rsidR="004A7534" w:rsidRPr="00AF13A9" w:rsidRDefault="004A7534" w:rsidP="004A7534">
      <w:pPr>
        <w:jc w:val="both"/>
        <w:rPr>
          <w:rFonts w:ascii="TimesNewRomanPSMT" w:hAnsi="TimesNewRomanPSMT"/>
          <w:sz w:val="28"/>
          <w:szCs w:val="28"/>
        </w:rPr>
      </w:pPr>
      <w:r w:rsidRPr="00AF13A9">
        <w:rPr>
          <w:rStyle w:val="fontstyle01"/>
          <w:sz w:val="28"/>
          <w:szCs w:val="28"/>
        </w:rPr>
        <w:t>Цель: изучить влияние генетических факторов и внешней среды на</w:t>
      </w:r>
      <w:r>
        <w:rPr>
          <w:rStyle w:val="fontstyle01"/>
          <w:sz w:val="28"/>
          <w:szCs w:val="28"/>
        </w:rPr>
        <w:t xml:space="preserve"> </w:t>
      </w:r>
      <w:r w:rsidRPr="00AF13A9">
        <w:rPr>
          <w:rStyle w:val="fontstyle01"/>
          <w:sz w:val="28"/>
          <w:szCs w:val="28"/>
        </w:rPr>
        <w:t>развитие признака</w:t>
      </w:r>
    </w:p>
    <w:p w:rsidR="004A7534" w:rsidRDefault="004A7534" w:rsidP="004A7534">
      <w:pPr>
        <w:rPr>
          <w:rStyle w:val="fontstyle21"/>
        </w:rPr>
      </w:pPr>
      <w:r w:rsidRPr="009E446B">
        <w:rPr>
          <w:rStyle w:val="fontstyle21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230B6A8" wp14:editId="01DC31C3">
            <wp:simplePos x="0" y="0"/>
            <wp:positionH relativeFrom="column">
              <wp:posOffset>405130</wp:posOffset>
            </wp:positionH>
            <wp:positionV relativeFrom="paragraph">
              <wp:posOffset>315595</wp:posOffset>
            </wp:positionV>
            <wp:extent cx="4803533" cy="2240280"/>
            <wp:effectExtent l="0" t="0" r="0" b="7620"/>
            <wp:wrapNone/>
            <wp:docPr id="9" name="Рисунок 9" descr="C:\Users\Глеб\Desktop\0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леб\Desktop\0зд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33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46B">
        <w:rPr>
          <w:rStyle w:val="fontstyle01"/>
          <w:sz w:val="28"/>
          <w:szCs w:val="28"/>
        </w:rPr>
        <w:t xml:space="preserve">Близнецовый метод включает в себя </w:t>
      </w:r>
      <w:r w:rsidRPr="009E446B">
        <w:rPr>
          <w:rStyle w:val="fontstyle21"/>
        </w:rPr>
        <w:t xml:space="preserve">диагностику </w:t>
      </w:r>
      <w:proofErr w:type="spellStart"/>
      <w:r w:rsidRPr="009E446B">
        <w:rPr>
          <w:rStyle w:val="fontstyle21"/>
        </w:rPr>
        <w:t>зиготности</w:t>
      </w:r>
      <w:proofErr w:type="spellEnd"/>
      <w:r w:rsidRPr="009E446B">
        <w:rPr>
          <w:rStyle w:val="fontstyle21"/>
        </w:rPr>
        <w:t xml:space="preserve"> близнецов</w:t>
      </w:r>
    </w:p>
    <w:p w:rsidR="004A7534" w:rsidRDefault="004A7534" w:rsidP="004A7534">
      <w:pPr>
        <w:rPr>
          <w:rStyle w:val="fontstyle21"/>
        </w:rPr>
      </w:pPr>
    </w:p>
    <w:p w:rsidR="004A7534" w:rsidRDefault="004A7534" w:rsidP="004A7534">
      <w:pPr>
        <w:rPr>
          <w:rStyle w:val="fontstyle21"/>
        </w:rPr>
      </w:pPr>
    </w:p>
    <w:p w:rsidR="004A7534" w:rsidRDefault="004A7534" w:rsidP="004A7534">
      <w:pPr>
        <w:rPr>
          <w:rStyle w:val="fontstyle21"/>
        </w:rPr>
      </w:pPr>
    </w:p>
    <w:p w:rsidR="004A7534" w:rsidRDefault="004A7534" w:rsidP="004A7534">
      <w:pPr>
        <w:rPr>
          <w:rStyle w:val="fontstyle21"/>
        </w:rPr>
      </w:pPr>
    </w:p>
    <w:p w:rsidR="004A7534" w:rsidRDefault="004A7534" w:rsidP="004A7534">
      <w:pPr>
        <w:rPr>
          <w:rStyle w:val="fontstyle21"/>
        </w:rPr>
      </w:pPr>
    </w:p>
    <w:p w:rsidR="004A7534" w:rsidRDefault="004A7534" w:rsidP="004A7534">
      <w:pPr>
        <w:rPr>
          <w:rStyle w:val="fontstyle21"/>
        </w:rPr>
      </w:pPr>
    </w:p>
    <w:p w:rsidR="004A7534" w:rsidRPr="006B087C" w:rsidRDefault="004A7534" w:rsidP="004A7534">
      <w:pPr>
        <w:jc w:val="both"/>
        <w:rPr>
          <w:rStyle w:val="fontstyle21"/>
        </w:rPr>
      </w:pPr>
    </w:p>
    <w:p w:rsidR="004A7534" w:rsidRPr="006B087C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  <w:u w:val="single"/>
        </w:rPr>
      </w:pPr>
      <w:r w:rsidRPr="006B087C">
        <w:rPr>
          <w:rFonts w:ascii="TimesNewRomanPSMT" w:hAnsi="TimesNewRomanPSMT"/>
          <w:color w:val="000000"/>
          <w:sz w:val="28"/>
          <w:szCs w:val="28"/>
          <w:u w:val="single"/>
        </w:rPr>
        <w:t xml:space="preserve">Монозиготные близнецы </w:t>
      </w:r>
    </w:p>
    <w:p w:rsidR="004A7534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087C">
        <w:rPr>
          <w:rFonts w:ascii="TimesNewRomanPSMT" w:hAnsi="TimesNewRomanPSMT"/>
          <w:color w:val="000000"/>
          <w:sz w:val="28"/>
          <w:szCs w:val="28"/>
        </w:rPr>
        <w:t>На ранних этапах развития до начала дифференцировки клеток зародыша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происходит его деление на несколько (2 и более) частей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Генотип близнецов – идентичен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7534" w:rsidRPr="006B087C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  <w:u w:val="single"/>
        </w:rPr>
      </w:pPr>
      <w:r w:rsidRPr="006B087C">
        <w:rPr>
          <w:rFonts w:ascii="TimesNewRomanPSMT" w:hAnsi="TimesNewRomanPSMT"/>
          <w:color w:val="000000"/>
          <w:sz w:val="28"/>
          <w:szCs w:val="28"/>
          <w:u w:val="single"/>
        </w:rPr>
        <w:t xml:space="preserve">Дизиготные близнецы </w:t>
      </w:r>
    </w:p>
    <w:p w:rsidR="004A7534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087C">
        <w:rPr>
          <w:rFonts w:ascii="TimesNewRomanPSMT" w:hAnsi="TimesNewRomanPSMT"/>
          <w:color w:val="000000"/>
          <w:sz w:val="28"/>
          <w:szCs w:val="28"/>
        </w:rPr>
        <w:t>У женщины одновременно созревает 2 яйцеклетки в разных яичниках. При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оплодотворении обеих яйцеклеток происходит формирование двух зародышей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7534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087C">
        <w:rPr>
          <w:rFonts w:ascii="TimesNewRomanPSMT" w:hAnsi="TimesNewRomanPSMT"/>
          <w:color w:val="000000"/>
          <w:sz w:val="28"/>
          <w:szCs w:val="28"/>
        </w:rPr>
        <w:t>Генотип близнецов идентичен на 50% (</w:t>
      </w:r>
      <w:proofErr w:type="gramStart"/>
      <w:r w:rsidRPr="006B087C">
        <w:rPr>
          <w:rFonts w:ascii="TimesNewRomanPSMT" w:hAnsi="TimesNewRomanPSMT"/>
          <w:color w:val="000000"/>
          <w:sz w:val="28"/>
          <w:szCs w:val="28"/>
        </w:rPr>
        <w:t>также</w:t>
      </w:r>
      <w:proofErr w:type="gramEnd"/>
      <w:r w:rsidRPr="006B087C">
        <w:rPr>
          <w:rFonts w:ascii="TimesNewRomanPSMT" w:hAnsi="TimesNewRomanPSMT"/>
          <w:color w:val="000000"/>
          <w:sz w:val="28"/>
          <w:szCs w:val="28"/>
        </w:rPr>
        <w:t xml:space="preserve"> как и у обычных братьев и сестер)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7534" w:rsidRDefault="004A7534" w:rsidP="004A753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 xml:space="preserve">Методы установления </w:t>
      </w:r>
      <w:proofErr w:type="spellStart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>монозиготности</w:t>
      </w:r>
      <w:proofErr w:type="spellEnd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близнецов</w:t>
      </w:r>
    </w:p>
    <w:p w:rsidR="004A7534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• </w:t>
      </w:r>
      <w:proofErr w:type="spellStart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>полисимптномный</w:t>
      </w:r>
      <w:proofErr w:type="spellEnd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(форма бровей, носа, губ, ушных раковин, цвет волос,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глаз). Метод приблизительный и субъективный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7534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• иммуногенетический </w:t>
      </w:r>
      <w:r w:rsidRPr="006B087C">
        <w:rPr>
          <w:rFonts w:ascii="TimesNewRomanPSMT" w:hAnsi="TimesNewRomanPSMT"/>
          <w:color w:val="000000"/>
          <w:sz w:val="28"/>
          <w:szCs w:val="28"/>
        </w:rPr>
        <w:t>(анализ группы крови, белков сыворотки крови,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лейкоцитарных антигенов и др.)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7534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• </w:t>
      </w:r>
      <w:proofErr w:type="spellStart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>приживляемость</w:t>
      </w:r>
      <w:proofErr w:type="spellEnd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кусочков кожи </w:t>
      </w:r>
      <w:r w:rsidRPr="006B087C">
        <w:rPr>
          <w:rFonts w:ascii="TimesNewRomanPSMT" w:hAnsi="TimesNewRomanPSMT"/>
          <w:color w:val="000000"/>
          <w:sz w:val="28"/>
          <w:szCs w:val="28"/>
        </w:rPr>
        <w:t>(у дизиготных близнецов происходит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отторжение)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7534" w:rsidRDefault="004A7534" w:rsidP="004A7534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>• метод дерматоглифики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:rsidR="004A7534" w:rsidRDefault="004A7534" w:rsidP="004A7534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B087C">
        <w:rPr>
          <w:rFonts w:ascii="TimesNewRomanPSMT" w:hAnsi="TimesNewRomanPSMT"/>
          <w:color w:val="000000"/>
          <w:sz w:val="28"/>
          <w:szCs w:val="28"/>
        </w:rPr>
        <w:t xml:space="preserve">Если признак проявляется у обоих близнецов – это </w:t>
      </w:r>
      <w:proofErr w:type="spellStart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>конкордантность</w:t>
      </w:r>
      <w:proofErr w:type="spellEnd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6B087C">
        <w:rPr>
          <w:rFonts w:ascii="TimesNewRomanPSMT" w:hAnsi="TimesNewRomanPSMT"/>
          <w:color w:val="000000"/>
          <w:sz w:val="28"/>
          <w:szCs w:val="28"/>
        </w:rPr>
        <w:t>если 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 xml:space="preserve">одного из Близнецов </w:t>
      </w:r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- </w:t>
      </w:r>
      <w:proofErr w:type="spellStart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>дискордантность</w:t>
      </w:r>
      <w:proofErr w:type="spellEnd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:rsidR="004A7534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087C"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76DBA70" wp14:editId="47964829">
            <wp:simplePos x="0" y="0"/>
            <wp:positionH relativeFrom="column">
              <wp:posOffset>3446145</wp:posOffset>
            </wp:positionH>
            <wp:positionV relativeFrom="paragraph">
              <wp:posOffset>470535</wp:posOffset>
            </wp:positionV>
            <wp:extent cx="1524000" cy="836706"/>
            <wp:effectExtent l="0" t="0" r="0" b="1905"/>
            <wp:wrapNone/>
            <wp:docPr id="10" name="Рисунок 10" descr="C:\Users\Глеб\Desktop\форму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леб\Desktop\форму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Коэффициент парной </w:t>
      </w:r>
      <w:proofErr w:type="spellStart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>конкордантности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указывает долю близнецовых пар, в которых изучаемый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признак проявился у обоих партнеров.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7534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087C">
        <w:rPr>
          <w:rFonts w:ascii="TimesNewRomanPSMT" w:hAnsi="TimesNewRomanPSMT"/>
          <w:color w:val="000000"/>
          <w:sz w:val="28"/>
          <w:szCs w:val="28"/>
        </w:rPr>
        <w:t xml:space="preserve">С – число </w:t>
      </w:r>
      <w:proofErr w:type="spellStart"/>
      <w:r w:rsidRPr="006B087C">
        <w:rPr>
          <w:rFonts w:ascii="TimesNewRomanPSMT" w:hAnsi="TimesNewRomanPSMT"/>
          <w:color w:val="000000"/>
          <w:sz w:val="28"/>
          <w:szCs w:val="28"/>
        </w:rPr>
        <w:t>конкордантных</w:t>
      </w:r>
      <w:proofErr w:type="spellEnd"/>
      <w:r w:rsidRPr="006B087C">
        <w:rPr>
          <w:rFonts w:ascii="TimesNewRomanPSMT" w:hAnsi="TimesNewRomanPSMT"/>
          <w:color w:val="000000"/>
          <w:sz w:val="28"/>
          <w:szCs w:val="28"/>
        </w:rPr>
        <w:t xml:space="preserve"> пар,</w:t>
      </w:r>
    </w:p>
    <w:p w:rsidR="004A7534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6B087C">
        <w:rPr>
          <w:rFonts w:ascii="TimesNewRomanPSMT" w:hAnsi="TimesNewRomanPSMT"/>
          <w:color w:val="000000"/>
          <w:sz w:val="28"/>
          <w:szCs w:val="28"/>
        </w:rPr>
        <w:t xml:space="preserve"> Д – число </w:t>
      </w:r>
      <w:proofErr w:type="spellStart"/>
      <w:r w:rsidRPr="006B087C">
        <w:rPr>
          <w:rFonts w:ascii="TimesNewRomanPSMT" w:hAnsi="TimesNewRomanPSMT"/>
          <w:color w:val="000000"/>
          <w:sz w:val="28"/>
          <w:szCs w:val="28"/>
        </w:rPr>
        <w:t>дискордантных</w:t>
      </w:r>
      <w:proofErr w:type="spellEnd"/>
      <w:r w:rsidRPr="006B087C">
        <w:rPr>
          <w:rFonts w:ascii="TimesNewRomanPSMT" w:hAnsi="TimesNewRomanPSMT"/>
          <w:color w:val="000000"/>
          <w:sz w:val="28"/>
          <w:szCs w:val="28"/>
        </w:rPr>
        <w:t xml:space="preserve"> пар.</w:t>
      </w:r>
    </w:p>
    <w:p w:rsidR="004A7534" w:rsidRDefault="004A7534" w:rsidP="004A753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7534" w:rsidRDefault="004A7534" w:rsidP="004A7534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B087C">
        <w:rPr>
          <w:rFonts w:ascii="TimesNewRomanPSMT" w:hAnsi="TimesNewRomanPSMT"/>
          <w:color w:val="000000"/>
          <w:sz w:val="28"/>
          <w:szCs w:val="28"/>
        </w:rPr>
        <w:t xml:space="preserve">Влияние наследственности на заболевания определяют по </w:t>
      </w:r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>формуле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>Хольцингера</w:t>
      </w:r>
      <w:proofErr w:type="spellEnd"/>
      <w:r w:rsidRPr="006B087C">
        <w:rPr>
          <w:rFonts w:ascii="TimesNewRomanPS-BoldMT" w:hAnsi="TimesNewRomanPS-BoldMT"/>
          <w:b/>
          <w:bCs/>
          <w:color w:val="000000"/>
          <w:sz w:val="28"/>
          <w:szCs w:val="28"/>
        </w:rPr>
        <w:t>: Н + Е = 1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B087C">
        <w:rPr>
          <w:rFonts w:ascii="TimesNewRomanPSMT" w:hAnsi="TimesNewRomanPSMT"/>
          <w:color w:val="000000"/>
          <w:sz w:val="28"/>
          <w:szCs w:val="28"/>
        </w:rPr>
        <w:t>Н = (КМБ – КДБ</w:t>
      </w:r>
      <w:proofErr w:type="gramStart"/>
      <w:r w:rsidRPr="006B087C">
        <w:rPr>
          <w:rFonts w:ascii="TimesNewRomanPSMT" w:hAnsi="TimesNewRomanPSMT"/>
          <w:color w:val="000000"/>
          <w:sz w:val="28"/>
          <w:szCs w:val="28"/>
        </w:rPr>
        <w:t>) :</w:t>
      </w:r>
      <w:proofErr w:type="gramEnd"/>
      <w:r w:rsidRPr="006B087C">
        <w:rPr>
          <w:rFonts w:ascii="TimesNewRomanPSMT" w:hAnsi="TimesNewRomanPSMT"/>
          <w:color w:val="000000"/>
          <w:sz w:val="28"/>
          <w:szCs w:val="28"/>
        </w:rPr>
        <w:t xml:space="preserve"> (100 – КДБ) (в процентах),</w:t>
      </w:r>
    </w:p>
    <w:p w:rsidR="004A7534" w:rsidRDefault="004A7534" w:rsidP="004A7534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 xml:space="preserve">где КМБ – коэффициент парной </w:t>
      </w:r>
      <w:proofErr w:type="spellStart"/>
      <w:r w:rsidRPr="006B087C">
        <w:rPr>
          <w:rFonts w:ascii="TimesNewRomanPSMT" w:hAnsi="TimesNewRomanPSMT"/>
          <w:color w:val="000000"/>
          <w:sz w:val="28"/>
          <w:szCs w:val="28"/>
        </w:rPr>
        <w:t>конкордантности</w:t>
      </w:r>
      <w:proofErr w:type="spellEnd"/>
      <w:r w:rsidRPr="006B087C">
        <w:rPr>
          <w:rFonts w:ascii="TimesNewRomanPSMT" w:hAnsi="TimesNewRomanPSMT"/>
          <w:color w:val="000000"/>
          <w:sz w:val="28"/>
          <w:szCs w:val="28"/>
        </w:rPr>
        <w:t xml:space="preserve"> для монозигот КДБ –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 xml:space="preserve">коэффициент парной </w:t>
      </w:r>
      <w:proofErr w:type="spellStart"/>
      <w:r w:rsidRPr="006B087C">
        <w:rPr>
          <w:rFonts w:ascii="TimesNewRomanPSMT" w:hAnsi="TimesNewRomanPSMT"/>
          <w:color w:val="000000"/>
          <w:sz w:val="28"/>
          <w:szCs w:val="28"/>
        </w:rPr>
        <w:t>конкордантности</w:t>
      </w:r>
      <w:proofErr w:type="spellEnd"/>
      <w:r w:rsidRPr="006B087C">
        <w:rPr>
          <w:rFonts w:ascii="TimesNewRomanPSMT" w:hAnsi="TimesNewRomanPSMT"/>
          <w:color w:val="000000"/>
          <w:sz w:val="28"/>
          <w:szCs w:val="28"/>
        </w:rPr>
        <w:t xml:space="preserve"> для </w:t>
      </w:r>
      <w:proofErr w:type="spellStart"/>
      <w:r w:rsidRPr="006B087C">
        <w:rPr>
          <w:rFonts w:ascii="TimesNewRomanPSMT" w:hAnsi="TimesNewRomanPSMT"/>
          <w:color w:val="000000"/>
          <w:sz w:val="28"/>
          <w:szCs w:val="28"/>
        </w:rPr>
        <w:t>дизигот</w:t>
      </w:r>
      <w:proofErr w:type="spellEnd"/>
    </w:p>
    <w:p w:rsidR="004A7534" w:rsidRDefault="004A7534" w:rsidP="004A7534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Н от 1 до 0,7 – наследственные факторы имеют доминирующее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значение в развитии признака или болезни;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A7534" w:rsidRDefault="004A7534" w:rsidP="004A7534">
      <w:pPr>
        <w:spacing w:after="0" w:line="360" w:lineRule="auto"/>
        <w:jc w:val="both"/>
        <w:rPr>
          <w:sz w:val="28"/>
          <w:szCs w:val="28"/>
        </w:rPr>
      </w:pPr>
      <w:r w:rsidRPr="006B087C">
        <w:rPr>
          <w:rFonts w:ascii="TimesNewRomanPSMT" w:hAnsi="TimesNewRomanPSMT"/>
          <w:color w:val="000000"/>
          <w:sz w:val="28"/>
          <w:szCs w:val="28"/>
        </w:rPr>
        <w:t>Н от 0,4 до 0,7 – признак развивается под действием факторов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B087C">
        <w:rPr>
          <w:rFonts w:ascii="TimesNewRomanPSMT" w:hAnsi="TimesNewRomanPSMT"/>
          <w:color w:val="000000"/>
          <w:sz w:val="28"/>
          <w:szCs w:val="28"/>
        </w:rPr>
        <w:t>внешней среды при наличии генетической предр</w:t>
      </w:r>
      <w:r>
        <w:rPr>
          <w:rFonts w:ascii="TimesNewRomanPSMT" w:hAnsi="TimesNewRomanPSMT"/>
          <w:color w:val="000000"/>
          <w:sz w:val="28"/>
          <w:szCs w:val="28"/>
        </w:rPr>
        <w:t>асположенности.</w:t>
      </w:r>
      <w:r w:rsidRPr="006B087C">
        <w:rPr>
          <w:sz w:val="28"/>
          <w:szCs w:val="28"/>
        </w:rPr>
        <w:t xml:space="preserve"> </w:t>
      </w:r>
    </w:p>
    <w:p w:rsidR="004A7534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  <w:r w:rsidRPr="009C703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9504" behindDoc="0" locked="0" layoutInCell="1" allowOverlap="1" wp14:anchorId="6B5B25D5" wp14:editId="22C74D86">
            <wp:simplePos x="0" y="0"/>
            <wp:positionH relativeFrom="column">
              <wp:posOffset>372745</wp:posOffset>
            </wp:positionH>
            <wp:positionV relativeFrom="paragraph">
              <wp:posOffset>52070</wp:posOffset>
            </wp:positionV>
            <wp:extent cx="2410460" cy="1472565"/>
            <wp:effectExtent l="0" t="0" r="8890" b="0"/>
            <wp:wrapNone/>
            <wp:docPr id="12" name="Рисунок 12" descr="C:\Users\Глеб\Desktop\кон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леб\Desktop\конко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534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</w:p>
    <w:p w:rsidR="004A7534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</w:p>
    <w:p w:rsidR="004A7534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</w:p>
    <w:p w:rsidR="004A7534" w:rsidRDefault="004A7534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</w:p>
    <w:p w:rsidR="00D662C5" w:rsidRDefault="00D662C5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</w:p>
    <w:p w:rsidR="00D662C5" w:rsidRDefault="00D662C5" w:rsidP="004A7534">
      <w:pPr>
        <w:spacing w:after="0" w:line="360" w:lineRule="auto"/>
        <w:jc w:val="center"/>
        <w:rPr>
          <w:rStyle w:val="fontstyle01"/>
          <w:sz w:val="28"/>
          <w:szCs w:val="28"/>
        </w:rPr>
      </w:pPr>
    </w:p>
    <w:p w:rsidR="004A7534" w:rsidRPr="009C7039" w:rsidRDefault="004A7534" w:rsidP="004A7534">
      <w:pPr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C7039">
        <w:rPr>
          <w:rStyle w:val="fontstyle01"/>
          <w:sz w:val="28"/>
          <w:szCs w:val="28"/>
        </w:rPr>
        <w:lastRenderedPageBreak/>
        <w:t>Близнецовый метод</w:t>
      </w:r>
    </w:p>
    <w:p w:rsidR="004A7534" w:rsidRPr="009C7039" w:rsidRDefault="004A7534" w:rsidP="004A7534">
      <w:pPr>
        <w:spacing w:after="0" w:line="360" w:lineRule="auto"/>
        <w:jc w:val="both"/>
        <w:rPr>
          <w:rFonts w:ascii="TimesNewRomanPSMT" w:hAnsi="TimesNewRomanPSMT"/>
          <w:b/>
          <w:sz w:val="28"/>
          <w:szCs w:val="28"/>
        </w:rPr>
      </w:pPr>
      <w:r w:rsidRPr="009C7039">
        <w:rPr>
          <w:rStyle w:val="fontstyle01"/>
          <w:b w:val="0"/>
          <w:sz w:val="28"/>
          <w:szCs w:val="28"/>
        </w:rPr>
        <w:t>Так как монозиготные близнецы имеют одинаковый генотип, то</w:t>
      </w:r>
      <w:r>
        <w:rPr>
          <w:rStyle w:val="fontstyle01"/>
          <w:b w:val="0"/>
          <w:sz w:val="28"/>
          <w:szCs w:val="28"/>
        </w:rPr>
        <w:t xml:space="preserve"> </w:t>
      </w:r>
      <w:proofErr w:type="spellStart"/>
      <w:r w:rsidRPr="009C7039">
        <w:rPr>
          <w:rStyle w:val="fontstyle01"/>
          <w:b w:val="0"/>
          <w:sz w:val="28"/>
          <w:szCs w:val="28"/>
        </w:rPr>
        <w:t>конкордантность</w:t>
      </w:r>
      <w:proofErr w:type="spellEnd"/>
      <w:r w:rsidRPr="009C7039">
        <w:rPr>
          <w:rStyle w:val="fontstyle01"/>
          <w:b w:val="0"/>
          <w:sz w:val="28"/>
          <w:szCs w:val="28"/>
        </w:rPr>
        <w:t xml:space="preserve"> у них выше, чем у дизиготных.</w:t>
      </w:r>
      <w:r>
        <w:rPr>
          <w:rStyle w:val="fontstyle01"/>
          <w:b w:val="0"/>
          <w:sz w:val="28"/>
          <w:szCs w:val="28"/>
        </w:rPr>
        <w:t xml:space="preserve"> </w:t>
      </w:r>
      <w:r w:rsidRPr="009C7039">
        <w:rPr>
          <w:rStyle w:val="fontstyle01"/>
          <w:b w:val="0"/>
          <w:sz w:val="28"/>
          <w:szCs w:val="28"/>
        </w:rPr>
        <w:t>У близнецов-детей генетических отличий почти нет, в то время как с возрастом</w:t>
      </w:r>
      <w:r>
        <w:rPr>
          <w:rStyle w:val="fontstyle01"/>
          <w:b w:val="0"/>
          <w:sz w:val="28"/>
          <w:szCs w:val="28"/>
        </w:rPr>
        <w:t xml:space="preserve"> </w:t>
      </w:r>
      <w:r w:rsidRPr="009C7039">
        <w:rPr>
          <w:rStyle w:val="fontstyle01"/>
          <w:b w:val="0"/>
          <w:sz w:val="28"/>
          <w:szCs w:val="28"/>
        </w:rPr>
        <w:t>их всё больше и больше.</w:t>
      </w:r>
      <w:r>
        <w:rPr>
          <w:rStyle w:val="fontstyle01"/>
          <w:b w:val="0"/>
          <w:sz w:val="28"/>
          <w:szCs w:val="28"/>
        </w:rPr>
        <w:t xml:space="preserve"> </w:t>
      </w:r>
      <w:r w:rsidRPr="009C7039">
        <w:rPr>
          <w:rStyle w:val="fontstyle01"/>
          <w:b w:val="0"/>
          <w:sz w:val="28"/>
          <w:szCs w:val="28"/>
        </w:rPr>
        <w:t>Чем больше лет близнецы жили в разных местах, тем большие генетические</w:t>
      </w:r>
      <w:r>
        <w:rPr>
          <w:rStyle w:val="fontstyle01"/>
          <w:b w:val="0"/>
          <w:sz w:val="28"/>
          <w:szCs w:val="28"/>
        </w:rPr>
        <w:t xml:space="preserve"> </w:t>
      </w:r>
      <w:r w:rsidRPr="009C7039">
        <w:rPr>
          <w:rStyle w:val="fontstyle01"/>
          <w:b w:val="0"/>
          <w:sz w:val="28"/>
          <w:szCs w:val="28"/>
        </w:rPr>
        <w:t>отличия обнаруживались.</w:t>
      </w:r>
    </w:p>
    <w:p w:rsidR="004A7534" w:rsidRDefault="004A7534" w:rsidP="004A7534">
      <w:pPr>
        <w:tabs>
          <w:tab w:val="left" w:pos="2976"/>
        </w:tabs>
        <w:jc w:val="both"/>
        <w:rPr>
          <w:rFonts w:ascii="TimesNewRomanPSMT" w:hAnsi="TimesNewRomanPSMT"/>
          <w:b/>
          <w:sz w:val="28"/>
          <w:szCs w:val="28"/>
        </w:rPr>
      </w:pPr>
    </w:p>
    <w:p w:rsidR="004A7534" w:rsidRDefault="004A7534" w:rsidP="004A7534">
      <w:pPr>
        <w:tabs>
          <w:tab w:val="left" w:pos="2976"/>
        </w:tabs>
        <w:jc w:val="both"/>
        <w:rPr>
          <w:rFonts w:ascii="TimesNewRomanPSMT" w:hAnsi="TimesNewRomanPSMT"/>
          <w:b/>
          <w:sz w:val="28"/>
          <w:szCs w:val="28"/>
        </w:rPr>
      </w:pPr>
    </w:p>
    <w:p w:rsidR="004A7534" w:rsidRDefault="004A7534" w:rsidP="004A7534">
      <w:pPr>
        <w:tabs>
          <w:tab w:val="left" w:pos="2976"/>
        </w:tabs>
        <w:jc w:val="both"/>
        <w:rPr>
          <w:rFonts w:ascii="TimesNewRomanPSMT" w:hAnsi="TimesNewRomanPSMT"/>
          <w:b/>
          <w:sz w:val="28"/>
          <w:szCs w:val="28"/>
        </w:rPr>
      </w:pPr>
    </w:p>
    <w:p w:rsidR="004A7534" w:rsidRDefault="004A7534"/>
    <w:sectPr w:rsidR="004A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BC"/>
    <w:rsid w:val="00470ABC"/>
    <w:rsid w:val="004A7534"/>
    <w:rsid w:val="00BB2088"/>
    <w:rsid w:val="00D662C5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1984"/>
  <w15:chartTrackingRefBased/>
  <w15:docId w15:val="{18C1F7CC-9337-4F32-9622-0DC72014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4A7534"/>
    <w:rPr>
      <w:rFonts w:ascii="TimesNewRomanPS-BoldItalicMT" w:hAnsi="TimesNewRomanPS-BoldItalicMT" w:hint="default"/>
      <w:b/>
      <w:bCs/>
      <w:i/>
      <w:iCs/>
      <w:color w:val="000000"/>
      <w:sz w:val="32"/>
      <w:szCs w:val="32"/>
    </w:rPr>
  </w:style>
  <w:style w:type="character" w:customStyle="1" w:styleId="fontstyle01">
    <w:name w:val="fontstyle01"/>
    <w:basedOn w:val="a0"/>
    <w:rsid w:val="004A753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A753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A753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A7534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4A753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2019-11-20T23:32:00Z</dcterms:created>
  <dcterms:modified xsi:type="dcterms:W3CDTF">2019-11-20T23:33:00Z</dcterms:modified>
</cp:coreProperties>
</file>